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396" w:rsidRPr="00067396" w:rsidRDefault="00A13A0C" w:rsidP="00991123">
      <w:pPr>
        <w:pStyle w:val="NormaleWeb"/>
        <w:spacing w:before="0" w:beforeAutospacing="0" w:after="0" w:afterAutospacing="0"/>
        <w:jc w:val="center"/>
        <w:rPr>
          <w:rFonts w:ascii="Calibri" w:hAnsi="Calibri"/>
          <w:b/>
          <w:bCs/>
          <w:color w:val="FF0000"/>
          <w:sz w:val="28"/>
          <w:szCs w:val="28"/>
        </w:rPr>
      </w:pPr>
      <w:r>
        <w:rPr>
          <w:rFonts w:ascii="Calibri" w:hAnsi="Calibri"/>
          <w:b/>
          <w:bCs/>
          <w:color w:val="FF0000"/>
          <w:sz w:val="28"/>
          <w:szCs w:val="28"/>
        </w:rPr>
        <w:t>OMELIA</w:t>
      </w:r>
      <w:r w:rsidR="00067396" w:rsidRPr="00067396">
        <w:rPr>
          <w:rFonts w:ascii="Calibri" w:hAnsi="Calibri"/>
          <w:b/>
          <w:bCs/>
          <w:color w:val="FF0000"/>
          <w:sz w:val="28"/>
          <w:szCs w:val="28"/>
        </w:rPr>
        <w:t xml:space="preserve"> DELLA 3° DOMENICA DI QUARESIMA</w:t>
      </w:r>
    </w:p>
    <w:p w:rsidR="00991123" w:rsidRPr="00991123" w:rsidRDefault="00991123" w:rsidP="00991123">
      <w:pPr>
        <w:pStyle w:val="NormaleWeb"/>
        <w:spacing w:before="0" w:beforeAutospacing="0" w:after="0" w:afterAutospacing="0"/>
        <w:jc w:val="center"/>
        <w:rPr>
          <w:rFonts w:ascii="Calibri" w:hAnsi="Calibri"/>
          <w:b/>
          <w:color w:val="000080"/>
          <w:sz w:val="16"/>
          <w:szCs w:val="16"/>
        </w:rPr>
      </w:pPr>
    </w:p>
    <w:p w:rsidR="00BF4683" w:rsidRDefault="00DF2268" w:rsidP="00DF2268">
      <w:pPr>
        <w:pStyle w:val="NormaleWeb"/>
        <w:spacing w:before="0" w:beforeAutospacing="0" w:after="0" w:afterAutospacing="0"/>
        <w:jc w:val="center"/>
        <w:rPr>
          <w:rFonts w:ascii="Calibri" w:hAnsi="Calibri"/>
          <w:b/>
          <w:sz w:val="20"/>
          <w:szCs w:val="20"/>
        </w:rPr>
      </w:pPr>
      <w:hyperlink w:anchor="pri" w:history="1">
        <w:r w:rsidR="00A13A0C" w:rsidRPr="00DF2268">
          <w:rPr>
            <w:rStyle w:val="Collegamentoipertestuale"/>
            <w:rFonts w:ascii="Calibri" w:hAnsi="Calibri"/>
            <w:b/>
          </w:rPr>
          <w:t>Es 17,3-7</w:t>
        </w:r>
      </w:hyperlink>
      <w:r w:rsidR="00A13A0C" w:rsidRPr="007F5171">
        <w:rPr>
          <w:rFonts w:ascii="Calibri" w:hAnsi="Calibri"/>
          <w:b/>
          <w:color w:val="000080"/>
        </w:rPr>
        <w:t xml:space="preserve">; </w:t>
      </w:r>
      <w:hyperlink w:anchor="salmo" w:history="1">
        <w:r w:rsidR="00067396" w:rsidRPr="00DF2268">
          <w:rPr>
            <w:rStyle w:val="Collegamentoipertestuale"/>
            <w:rFonts w:ascii="Calibri" w:hAnsi="Calibri"/>
            <w:b/>
          </w:rPr>
          <w:t>Sal 94</w:t>
        </w:r>
      </w:hyperlink>
      <w:r w:rsidR="00A13A0C" w:rsidRPr="007F5171">
        <w:rPr>
          <w:rFonts w:ascii="Calibri" w:hAnsi="Calibri"/>
          <w:b/>
          <w:color w:val="000080"/>
        </w:rPr>
        <w:t xml:space="preserve">; </w:t>
      </w:r>
      <w:hyperlink w:anchor="sec" w:history="1">
        <w:r w:rsidR="00067396" w:rsidRPr="00DF2268">
          <w:rPr>
            <w:rStyle w:val="Collegamentoipertestuale"/>
            <w:rFonts w:ascii="Calibri" w:hAnsi="Calibri"/>
            <w:b/>
          </w:rPr>
          <w:t>Rm 5,1-2.5-8</w:t>
        </w:r>
        <w:r w:rsidR="00A13A0C" w:rsidRPr="00DF2268">
          <w:rPr>
            <w:rStyle w:val="Collegamentoipertestuale"/>
            <w:rFonts w:ascii="Calibri" w:hAnsi="Calibri"/>
            <w:b/>
          </w:rPr>
          <w:t>;</w:t>
        </w:r>
      </w:hyperlink>
      <w:r w:rsidR="00A13A0C" w:rsidRPr="007F5171">
        <w:rPr>
          <w:rFonts w:ascii="Calibri" w:hAnsi="Calibri"/>
          <w:b/>
          <w:color w:val="000080"/>
        </w:rPr>
        <w:t xml:space="preserve"> </w:t>
      </w:r>
      <w:hyperlink w:anchor="van" w:history="1">
        <w:r w:rsidR="00A13A0C" w:rsidRPr="00DF2268">
          <w:rPr>
            <w:rStyle w:val="Collegamentoipertestuale"/>
            <w:rFonts w:ascii="Calibri" w:hAnsi="Calibri"/>
            <w:b/>
          </w:rPr>
          <w:t>Gv 4,5-42</w:t>
        </w:r>
      </w:hyperlink>
      <w:r>
        <w:rPr>
          <w:rFonts w:ascii="Calibri" w:hAnsi="Calibri"/>
          <w:b/>
          <w:sz w:val="20"/>
          <w:szCs w:val="20"/>
        </w:rPr>
        <w:t xml:space="preserve"> </w:t>
      </w:r>
    </w:p>
    <w:p w:rsidR="008B4BD5" w:rsidRDefault="008B4BD5" w:rsidP="002B4605">
      <w:pPr>
        <w:pStyle w:val="NormaleWeb"/>
        <w:spacing w:before="0" w:beforeAutospacing="0" w:after="0" w:afterAutospacing="0"/>
        <w:jc w:val="center"/>
        <w:rPr>
          <w:rFonts w:ascii="Calibri" w:hAnsi="Calibri"/>
          <w:b/>
          <w:bCs/>
          <w:color w:val="D60093"/>
          <w:sz w:val="28"/>
          <w:szCs w:val="28"/>
        </w:rPr>
      </w:pPr>
      <w:r w:rsidRPr="00D44C77">
        <w:rPr>
          <w:rFonts w:ascii="Calibri" w:hAnsi="Calibri"/>
          <w:b/>
          <w:bCs/>
          <w:color w:val="D60093"/>
          <w:sz w:val="28"/>
          <w:szCs w:val="28"/>
        </w:rPr>
        <w:sym w:font="Wingdings" w:char="F025"/>
      </w:r>
      <w:r w:rsidRPr="00D44C77">
        <w:rPr>
          <w:rFonts w:ascii="Calibri" w:hAnsi="Calibri"/>
          <w:b/>
          <w:bCs/>
          <w:color w:val="D60093"/>
          <w:sz w:val="28"/>
          <w:szCs w:val="28"/>
        </w:rPr>
        <w:t xml:space="preserve"> </w:t>
      </w:r>
      <w:r w:rsidRPr="00D44C77">
        <w:rPr>
          <w:rFonts w:ascii="Calibri" w:hAnsi="Calibri"/>
          <w:b/>
          <w:bCs/>
          <w:color w:val="D60093"/>
          <w:sz w:val="28"/>
          <w:szCs w:val="28"/>
        </w:rPr>
        <w:sym w:font="Wingdings" w:char="F025"/>
      </w:r>
      <w:r w:rsidRPr="00D44C77">
        <w:rPr>
          <w:rFonts w:ascii="Calibri" w:hAnsi="Calibri"/>
          <w:b/>
          <w:bCs/>
          <w:color w:val="D60093"/>
          <w:sz w:val="28"/>
          <w:szCs w:val="28"/>
        </w:rPr>
        <w:t xml:space="preserve"> </w:t>
      </w:r>
      <w:r w:rsidRPr="00D44C77">
        <w:rPr>
          <w:rFonts w:ascii="Calibri" w:hAnsi="Calibri"/>
          <w:b/>
          <w:bCs/>
          <w:color w:val="D60093"/>
          <w:sz w:val="28"/>
          <w:szCs w:val="28"/>
        </w:rPr>
        <w:sym w:font="Wingdings" w:char="F025"/>
      </w:r>
    </w:p>
    <w:p w:rsidR="002B4605" w:rsidRPr="002B4605" w:rsidRDefault="002B4605" w:rsidP="002B4605">
      <w:pPr>
        <w:jc w:val="both"/>
        <w:rPr>
          <w:rFonts w:ascii="Calibri" w:hAnsi="Calibri"/>
          <w:b/>
          <w:color w:val="339966"/>
          <w:sz w:val="28"/>
          <w:szCs w:val="28"/>
        </w:rPr>
      </w:pPr>
      <w:r w:rsidRPr="002B4605">
        <w:rPr>
          <w:rFonts w:ascii="Calibri" w:hAnsi="Calibri"/>
          <w:b/>
          <w:color w:val="339966"/>
          <w:sz w:val="28"/>
          <w:szCs w:val="28"/>
        </w:rPr>
        <w:t>La liturgia de</w:t>
      </w:r>
      <w:r>
        <w:rPr>
          <w:rFonts w:ascii="Calibri" w:hAnsi="Calibri"/>
          <w:b/>
          <w:color w:val="339966"/>
          <w:sz w:val="28"/>
          <w:szCs w:val="28"/>
        </w:rPr>
        <w:t>l</w:t>
      </w:r>
      <w:r w:rsidRPr="002B4605">
        <w:rPr>
          <w:rFonts w:ascii="Calibri" w:hAnsi="Calibri"/>
          <w:b/>
          <w:color w:val="339966"/>
          <w:sz w:val="28"/>
          <w:szCs w:val="28"/>
        </w:rPr>
        <w:t xml:space="preserve">la terza domenica di quaresima è dominata dall’incontro del Signore con la </w:t>
      </w:r>
      <w:r>
        <w:rPr>
          <w:rFonts w:ascii="Calibri" w:hAnsi="Calibri"/>
          <w:b/>
          <w:color w:val="339966"/>
          <w:sz w:val="28"/>
          <w:szCs w:val="28"/>
        </w:rPr>
        <w:t>s</w:t>
      </w:r>
      <w:r w:rsidRPr="002B4605">
        <w:rPr>
          <w:rFonts w:ascii="Calibri" w:hAnsi="Calibri"/>
          <w:b/>
          <w:color w:val="339966"/>
          <w:sz w:val="28"/>
          <w:szCs w:val="28"/>
        </w:rPr>
        <w:t>amaritana.</w:t>
      </w:r>
      <w:r w:rsidR="00991123">
        <w:rPr>
          <w:rFonts w:ascii="Calibri" w:hAnsi="Calibri"/>
          <w:b/>
          <w:color w:val="339966"/>
          <w:sz w:val="28"/>
          <w:szCs w:val="28"/>
        </w:rPr>
        <w:t xml:space="preserve"> </w:t>
      </w:r>
      <w:r w:rsidRPr="002B4605">
        <w:rPr>
          <w:rFonts w:ascii="Calibri" w:hAnsi="Calibri"/>
          <w:b/>
          <w:color w:val="339966"/>
          <w:sz w:val="28"/>
          <w:szCs w:val="28"/>
        </w:rPr>
        <w:t>Per una efficace meditazione suggeriamo</w:t>
      </w:r>
      <w:r>
        <w:rPr>
          <w:rFonts w:ascii="Calibri" w:hAnsi="Calibri"/>
          <w:b/>
          <w:color w:val="339966"/>
          <w:sz w:val="28"/>
          <w:szCs w:val="28"/>
        </w:rPr>
        <w:t>,</w:t>
      </w:r>
      <w:r w:rsidRPr="002B4605">
        <w:rPr>
          <w:rFonts w:ascii="Calibri" w:hAnsi="Calibri"/>
          <w:b/>
          <w:color w:val="339966"/>
          <w:sz w:val="28"/>
          <w:szCs w:val="28"/>
        </w:rPr>
        <w:t xml:space="preserve"> schematicamente</w:t>
      </w:r>
      <w:r>
        <w:rPr>
          <w:rFonts w:ascii="Calibri" w:hAnsi="Calibri"/>
          <w:b/>
          <w:color w:val="339966"/>
          <w:sz w:val="28"/>
          <w:szCs w:val="28"/>
        </w:rPr>
        <w:t>,</w:t>
      </w:r>
      <w:r w:rsidRPr="002B4605">
        <w:rPr>
          <w:rFonts w:ascii="Calibri" w:hAnsi="Calibri"/>
          <w:b/>
          <w:color w:val="339966"/>
          <w:sz w:val="28"/>
          <w:szCs w:val="28"/>
        </w:rPr>
        <w:t xml:space="preserve"> con qualche domanda provocatoria, t</w:t>
      </w:r>
      <w:r>
        <w:rPr>
          <w:rFonts w:ascii="Calibri" w:hAnsi="Calibri"/>
          <w:b/>
          <w:color w:val="339966"/>
          <w:sz w:val="28"/>
          <w:szCs w:val="28"/>
        </w:rPr>
        <w:t xml:space="preserve">utto </w:t>
      </w:r>
      <w:r w:rsidRPr="002B4605">
        <w:rPr>
          <w:rFonts w:ascii="Calibri" w:hAnsi="Calibri"/>
          <w:b/>
          <w:color w:val="339966"/>
          <w:sz w:val="28"/>
          <w:szCs w:val="28"/>
        </w:rPr>
        <w:t>ciò che possa ritornare utile alla nostra preparazione alla Pasqua.</w:t>
      </w:r>
    </w:p>
    <w:p w:rsidR="002B4605" w:rsidRPr="002B4605" w:rsidRDefault="002A231A" w:rsidP="002B4605">
      <w:pPr>
        <w:jc w:val="both"/>
        <w:rPr>
          <w:rFonts w:ascii="Calibri" w:hAnsi="Calibri"/>
          <w:b/>
          <w:color w:val="339966"/>
          <w:sz w:val="28"/>
          <w:szCs w:val="28"/>
        </w:rPr>
      </w:pPr>
      <w:r>
        <w:rPr>
          <w:rFonts w:ascii="Calibri" w:hAnsi="Calibri"/>
          <w:b/>
          <w:color w:val="339966"/>
          <w:sz w:val="28"/>
          <w:szCs w:val="28"/>
        </w:rPr>
        <w:t>Dall’episodio della s</w:t>
      </w:r>
      <w:r w:rsidR="002B4605" w:rsidRPr="002B4605">
        <w:rPr>
          <w:rFonts w:ascii="Calibri" w:hAnsi="Calibri"/>
          <w:b/>
          <w:color w:val="339966"/>
          <w:sz w:val="28"/>
          <w:szCs w:val="28"/>
        </w:rPr>
        <w:t xml:space="preserve">amaritana emerge: la circostanza: è Cristo che va verso la </w:t>
      </w:r>
      <w:r>
        <w:rPr>
          <w:rFonts w:ascii="Calibri" w:hAnsi="Calibri"/>
          <w:b/>
          <w:color w:val="339966"/>
          <w:sz w:val="28"/>
          <w:szCs w:val="28"/>
        </w:rPr>
        <w:t>s</w:t>
      </w:r>
      <w:r w:rsidR="002B4605" w:rsidRPr="002B4605">
        <w:rPr>
          <w:rFonts w:ascii="Calibri" w:hAnsi="Calibri"/>
          <w:b/>
          <w:color w:val="339966"/>
          <w:sz w:val="28"/>
          <w:szCs w:val="28"/>
        </w:rPr>
        <w:t>amaritana o</w:t>
      </w:r>
      <w:r>
        <w:rPr>
          <w:rFonts w:ascii="Calibri" w:hAnsi="Calibri"/>
          <w:b/>
          <w:color w:val="339966"/>
          <w:sz w:val="28"/>
          <w:szCs w:val="28"/>
        </w:rPr>
        <w:t>,</w:t>
      </w:r>
      <w:r w:rsidR="002B4605" w:rsidRPr="002B4605">
        <w:rPr>
          <w:rFonts w:ascii="Calibri" w:hAnsi="Calibri"/>
          <w:b/>
          <w:color w:val="339966"/>
          <w:sz w:val="28"/>
          <w:szCs w:val="28"/>
        </w:rPr>
        <w:t xml:space="preserve"> viceversa, la </w:t>
      </w:r>
      <w:r>
        <w:rPr>
          <w:rFonts w:ascii="Calibri" w:hAnsi="Calibri"/>
          <w:b/>
          <w:color w:val="339966"/>
          <w:sz w:val="28"/>
          <w:szCs w:val="28"/>
        </w:rPr>
        <w:t>s</w:t>
      </w:r>
      <w:r w:rsidR="002B4605" w:rsidRPr="002B4605">
        <w:rPr>
          <w:rFonts w:ascii="Calibri" w:hAnsi="Calibri"/>
          <w:b/>
          <w:color w:val="339966"/>
          <w:sz w:val="28"/>
          <w:szCs w:val="28"/>
        </w:rPr>
        <w:t xml:space="preserve">amaritana va verso Cristo? </w:t>
      </w:r>
    </w:p>
    <w:p w:rsidR="001C398F" w:rsidRPr="00991123" w:rsidRDefault="001C398F" w:rsidP="002B4605">
      <w:pPr>
        <w:jc w:val="both"/>
        <w:rPr>
          <w:rFonts w:ascii="Calibri" w:hAnsi="Calibri"/>
          <w:b/>
          <w:color w:val="339966"/>
          <w:sz w:val="16"/>
          <w:szCs w:val="16"/>
        </w:rPr>
      </w:pPr>
    </w:p>
    <w:p w:rsidR="002B4605" w:rsidRPr="002B4605" w:rsidRDefault="002B4605" w:rsidP="002B4605">
      <w:pPr>
        <w:jc w:val="both"/>
        <w:rPr>
          <w:rFonts w:ascii="Calibri" w:hAnsi="Calibri"/>
          <w:b/>
          <w:color w:val="339966"/>
          <w:sz w:val="28"/>
          <w:szCs w:val="28"/>
        </w:rPr>
      </w:pPr>
      <w:r w:rsidRPr="002B4605">
        <w:rPr>
          <w:rFonts w:ascii="Calibri" w:hAnsi="Calibri"/>
          <w:b/>
          <w:color w:val="339966"/>
          <w:sz w:val="28"/>
          <w:szCs w:val="28"/>
        </w:rPr>
        <w:t>Sembra che la circostanza sia un fatto occasionale; ma è proprio così?</w:t>
      </w:r>
    </w:p>
    <w:p w:rsidR="002B4605" w:rsidRPr="002B4605" w:rsidRDefault="002B4605" w:rsidP="002B4605">
      <w:pPr>
        <w:jc w:val="both"/>
        <w:rPr>
          <w:rFonts w:ascii="Calibri" w:hAnsi="Calibri"/>
          <w:b/>
          <w:color w:val="339966"/>
          <w:sz w:val="28"/>
          <w:szCs w:val="28"/>
        </w:rPr>
      </w:pPr>
      <w:r w:rsidRPr="002B4605">
        <w:rPr>
          <w:rFonts w:ascii="Calibri" w:hAnsi="Calibri"/>
          <w:b/>
          <w:color w:val="339966"/>
          <w:sz w:val="28"/>
          <w:szCs w:val="28"/>
        </w:rPr>
        <w:t>L’occasione però nasce da un bisogno naturale: soddisfare lo stimolo della sete, quindi, la necessità di attingere acqua al pozzo.</w:t>
      </w:r>
    </w:p>
    <w:p w:rsidR="00785F51" w:rsidRDefault="001B010F" w:rsidP="002B4605">
      <w:pPr>
        <w:jc w:val="both"/>
        <w:rPr>
          <w:rFonts w:ascii="Calibri" w:hAnsi="Calibri"/>
          <w:b/>
          <w:color w:val="339966"/>
          <w:sz w:val="28"/>
          <w:szCs w:val="28"/>
        </w:rPr>
      </w:pPr>
      <w:r w:rsidRPr="002B4605">
        <w:rPr>
          <w:rFonts w:ascii="Calibri" w:hAnsi="Calibri"/>
          <w:b/>
          <w:color w:val="339966"/>
          <w:sz w:val="28"/>
          <w:szCs w:val="28"/>
        </w:rPr>
        <w:t>Il bisogno dell’acqua è uno tra i più importanti della natura umana e</w:t>
      </w:r>
      <w:r>
        <w:rPr>
          <w:rFonts w:ascii="Calibri" w:hAnsi="Calibri"/>
          <w:b/>
          <w:color w:val="339966"/>
          <w:sz w:val="28"/>
          <w:szCs w:val="28"/>
        </w:rPr>
        <w:t>,</w:t>
      </w:r>
      <w:r w:rsidRPr="002B4605">
        <w:rPr>
          <w:rFonts w:ascii="Calibri" w:hAnsi="Calibri"/>
          <w:b/>
          <w:color w:val="339966"/>
          <w:sz w:val="28"/>
          <w:szCs w:val="28"/>
        </w:rPr>
        <w:t xml:space="preserve"> tale bisogno</w:t>
      </w:r>
      <w:r>
        <w:rPr>
          <w:rFonts w:ascii="Calibri" w:hAnsi="Calibri"/>
          <w:b/>
          <w:color w:val="339966"/>
          <w:sz w:val="28"/>
          <w:szCs w:val="28"/>
        </w:rPr>
        <w:t>,</w:t>
      </w:r>
      <w:r w:rsidRPr="002B4605">
        <w:rPr>
          <w:rFonts w:ascii="Calibri" w:hAnsi="Calibri"/>
          <w:b/>
          <w:color w:val="339966"/>
          <w:sz w:val="28"/>
          <w:szCs w:val="28"/>
        </w:rPr>
        <w:t xml:space="preserve"> diventa più impellente specialmente per coloro che vivono in zone molto calde e dove scarseggia l’acqua.</w:t>
      </w:r>
      <w:r>
        <w:rPr>
          <w:rFonts w:ascii="Calibri" w:hAnsi="Calibri"/>
          <w:b/>
          <w:color w:val="339966"/>
          <w:sz w:val="28"/>
          <w:szCs w:val="28"/>
        </w:rPr>
        <w:t xml:space="preserve"> </w:t>
      </w:r>
      <w:r w:rsidRPr="002B4605">
        <w:rPr>
          <w:rFonts w:ascii="Calibri" w:hAnsi="Calibri"/>
          <w:b/>
          <w:color w:val="339966"/>
          <w:sz w:val="28"/>
          <w:szCs w:val="28"/>
        </w:rPr>
        <w:t>Sulla scorta di tale bisogno c’è n’è un altro molto più forte</w:t>
      </w:r>
      <w:r>
        <w:rPr>
          <w:rFonts w:ascii="Calibri" w:hAnsi="Calibri"/>
          <w:b/>
          <w:color w:val="339966"/>
          <w:sz w:val="28"/>
          <w:szCs w:val="28"/>
        </w:rPr>
        <w:t>,</w:t>
      </w:r>
      <w:r w:rsidRPr="002B4605">
        <w:rPr>
          <w:rFonts w:ascii="Calibri" w:hAnsi="Calibri"/>
          <w:b/>
          <w:color w:val="339966"/>
          <w:sz w:val="28"/>
          <w:szCs w:val="28"/>
        </w:rPr>
        <w:t xml:space="preserve"> di natura spirituale, tutti e due le osservazioni sono unite nell’episodio della donna preso il pozzo di Sicar.</w:t>
      </w:r>
      <w:r w:rsidR="002B4605" w:rsidRPr="002B4605">
        <w:rPr>
          <w:rFonts w:ascii="Calibri" w:hAnsi="Calibri"/>
          <w:b/>
          <w:color w:val="339966"/>
          <w:sz w:val="28"/>
          <w:szCs w:val="28"/>
        </w:rPr>
        <w:t xml:space="preserve"> </w:t>
      </w:r>
    </w:p>
    <w:p w:rsidR="002B4605" w:rsidRPr="002B4605" w:rsidRDefault="002B4605" w:rsidP="002B4605">
      <w:pPr>
        <w:jc w:val="both"/>
        <w:rPr>
          <w:rFonts w:ascii="Calibri" w:hAnsi="Calibri"/>
          <w:b/>
          <w:color w:val="339966"/>
          <w:sz w:val="28"/>
          <w:szCs w:val="28"/>
        </w:rPr>
      </w:pPr>
      <w:r w:rsidRPr="002B4605">
        <w:rPr>
          <w:rFonts w:ascii="Calibri" w:hAnsi="Calibri"/>
          <w:b/>
          <w:color w:val="339966"/>
          <w:sz w:val="28"/>
          <w:szCs w:val="28"/>
        </w:rPr>
        <w:t xml:space="preserve">La prima necessità è ampiamente descritta dal libro dell’Esodo, quando il popolo si lamentò con Mosè: </w:t>
      </w:r>
      <w:r w:rsidR="00E44300">
        <w:rPr>
          <w:rFonts w:ascii="Calibri" w:hAnsi="Calibri"/>
          <w:b/>
          <w:color w:val="339966"/>
          <w:sz w:val="28"/>
          <w:szCs w:val="28"/>
        </w:rPr>
        <w:t>“</w:t>
      </w:r>
      <w:r w:rsidR="00E44300" w:rsidRPr="00E44300">
        <w:rPr>
          <w:rFonts w:ascii="Calibri" w:hAnsi="Calibri"/>
          <w:b/>
          <w:i/>
          <w:color w:val="339966"/>
          <w:sz w:val="28"/>
          <w:szCs w:val="28"/>
        </w:rPr>
        <w:t>P</w:t>
      </w:r>
      <w:r w:rsidRPr="00E44300">
        <w:rPr>
          <w:rFonts w:ascii="Calibri" w:hAnsi="Calibri"/>
          <w:b/>
          <w:i/>
          <w:color w:val="339966"/>
          <w:sz w:val="28"/>
          <w:szCs w:val="28"/>
        </w:rPr>
        <w:t>erché ci hai fatti uscire dall’Egitto, per farci morire di sete?</w:t>
      </w:r>
      <w:r w:rsidR="00E44300">
        <w:rPr>
          <w:rFonts w:ascii="Calibri" w:hAnsi="Calibri"/>
          <w:b/>
          <w:color w:val="339966"/>
          <w:sz w:val="28"/>
          <w:szCs w:val="28"/>
        </w:rPr>
        <w:t>”</w:t>
      </w:r>
    </w:p>
    <w:p w:rsidR="002B4605" w:rsidRPr="002B4605" w:rsidRDefault="002B4605" w:rsidP="002B4605">
      <w:pPr>
        <w:jc w:val="both"/>
        <w:rPr>
          <w:rFonts w:ascii="Calibri" w:hAnsi="Calibri"/>
          <w:b/>
          <w:color w:val="339966"/>
          <w:sz w:val="28"/>
          <w:szCs w:val="28"/>
        </w:rPr>
      </w:pPr>
      <w:r w:rsidRPr="002B4605">
        <w:rPr>
          <w:rFonts w:ascii="Calibri" w:hAnsi="Calibri"/>
          <w:b/>
          <w:color w:val="339966"/>
          <w:sz w:val="28"/>
          <w:szCs w:val="28"/>
        </w:rPr>
        <w:t>Mosè</w:t>
      </w:r>
      <w:r w:rsidR="00235C45">
        <w:rPr>
          <w:rFonts w:ascii="Calibri" w:hAnsi="Calibri"/>
          <w:b/>
          <w:color w:val="339966"/>
          <w:sz w:val="28"/>
          <w:szCs w:val="28"/>
        </w:rPr>
        <w:t>,</w:t>
      </w:r>
      <w:r w:rsidRPr="002B4605">
        <w:rPr>
          <w:rFonts w:ascii="Calibri" w:hAnsi="Calibri"/>
          <w:b/>
          <w:color w:val="339966"/>
          <w:sz w:val="28"/>
          <w:szCs w:val="28"/>
        </w:rPr>
        <w:t xml:space="preserve"> interprete dei sentimenti del popolo</w:t>
      </w:r>
      <w:r w:rsidR="00235C45">
        <w:rPr>
          <w:rFonts w:ascii="Calibri" w:hAnsi="Calibri"/>
          <w:b/>
          <w:color w:val="339966"/>
          <w:sz w:val="28"/>
          <w:szCs w:val="28"/>
        </w:rPr>
        <w:t>,</w:t>
      </w:r>
      <w:r w:rsidRPr="002B4605">
        <w:rPr>
          <w:rFonts w:ascii="Calibri" w:hAnsi="Calibri"/>
          <w:b/>
          <w:color w:val="339966"/>
          <w:sz w:val="28"/>
          <w:szCs w:val="28"/>
        </w:rPr>
        <w:t xml:space="preserve"> chiede al Signore</w:t>
      </w:r>
      <w:r w:rsidR="00235C45">
        <w:rPr>
          <w:rFonts w:ascii="Calibri" w:hAnsi="Calibri"/>
          <w:b/>
          <w:color w:val="339966"/>
          <w:sz w:val="28"/>
          <w:szCs w:val="28"/>
        </w:rPr>
        <w:t>,</w:t>
      </w:r>
      <w:r w:rsidRPr="002B4605">
        <w:rPr>
          <w:rFonts w:ascii="Calibri" w:hAnsi="Calibri"/>
          <w:b/>
          <w:color w:val="339966"/>
          <w:sz w:val="28"/>
          <w:szCs w:val="28"/>
        </w:rPr>
        <w:t xml:space="preserve"> che esaudì la preghiera e concesse l’acqua da bere. Il popolo pregò protestando e mise alla prova il Signore.</w:t>
      </w:r>
    </w:p>
    <w:p w:rsidR="0086442D" w:rsidRPr="00991123" w:rsidRDefault="0086442D" w:rsidP="002B4605">
      <w:pPr>
        <w:jc w:val="both"/>
        <w:rPr>
          <w:rFonts w:ascii="Calibri" w:hAnsi="Calibri"/>
          <w:b/>
          <w:color w:val="339966"/>
          <w:sz w:val="16"/>
          <w:szCs w:val="16"/>
        </w:rPr>
      </w:pPr>
    </w:p>
    <w:p w:rsidR="002B4605" w:rsidRPr="002B4605" w:rsidRDefault="002B4605" w:rsidP="002B4605">
      <w:pPr>
        <w:jc w:val="both"/>
        <w:rPr>
          <w:rFonts w:ascii="Calibri" w:hAnsi="Calibri"/>
          <w:b/>
          <w:color w:val="339966"/>
          <w:sz w:val="28"/>
          <w:szCs w:val="28"/>
        </w:rPr>
      </w:pPr>
      <w:r w:rsidRPr="002B4605">
        <w:rPr>
          <w:rFonts w:ascii="Calibri" w:hAnsi="Calibri"/>
          <w:b/>
          <w:color w:val="339966"/>
          <w:sz w:val="28"/>
          <w:szCs w:val="28"/>
        </w:rPr>
        <w:t>Non è forse questa la traccia de</w:t>
      </w:r>
      <w:r w:rsidR="00235C45">
        <w:rPr>
          <w:rFonts w:ascii="Calibri" w:hAnsi="Calibri"/>
          <w:b/>
          <w:color w:val="339966"/>
          <w:sz w:val="28"/>
          <w:szCs w:val="28"/>
        </w:rPr>
        <w:t>l</w:t>
      </w:r>
      <w:r w:rsidRPr="002B4605">
        <w:rPr>
          <w:rFonts w:ascii="Calibri" w:hAnsi="Calibri"/>
          <w:b/>
          <w:color w:val="339966"/>
          <w:sz w:val="28"/>
          <w:szCs w:val="28"/>
        </w:rPr>
        <w:t>le nostre preghiere e delle nostre proteste?</w:t>
      </w:r>
    </w:p>
    <w:p w:rsidR="002B4605" w:rsidRPr="002B4605" w:rsidRDefault="002B4605" w:rsidP="002B4605">
      <w:pPr>
        <w:jc w:val="both"/>
        <w:rPr>
          <w:rFonts w:ascii="Calibri" w:hAnsi="Calibri"/>
          <w:b/>
          <w:color w:val="339966"/>
          <w:sz w:val="28"/>
          <w:szCs w:val="28"/>
        </w:rPr>
      </w:pPr>
      <w:r w:rsidRPr="002B4605">
        <w:rPr>
          <w:rFonts w:ascii="Calibri" w:hAnsi="Calibri"/>
          <w:b/>
          <w:color w:val="339966"/>
          <w:sz w:val="28"/>
          <w:szCs w:val="28"/>
        </w:rPr>
        <w:t xml:space="preserve">Quante volte abbiamo detto: </w:t>
      </w:r>
      <w:r w:rsidR="0086442D">
        <w:rPr>
          <w:rFonts w:ascii="Calibri" w:hAnsi="Calibri"/>
          <w:b/>
          <w:color w:val="339966"/>
          <w:sz w:val="28"/>
          <w:szCs w:val="28"/>
        </w:rPr>
        <w:t>“</w:t>
      </w:r>
      <w:r w:rsidR="0086442D" w:rsidRPr="000261B5">
        <w:rPr>
          <w:rFonts w:ascii="Calibri" w:hAnsi="Calibri"/>
          <w:b/>
          <w:i/>
          <w:color w:val="339966"/>
          <w:sz w:val="28"/>
          <w:szCs w:val="28"/>
        </w:rPr>
        <w:t>P</w:t>
      </w:r>
      <w:r w:rsidRPr="000261B5">
        <w:rPr>
          <w:rFonts w:ascii="Calibri" w:hAnsi="Calibri"/>
          <w:b/>
          <w:i/>
          <w:color w:val="339966"/>
          <w:sz w:val="28"/>
          <w:szCs w:val="28"/>
        </w:rPr>
        <w:t>erché ci hai fatto nascere se poi siamo in vita solo per soffrire?</w:t>
      </w:r>
      <w:r w:rsidR="0086442D">
        <w:rPr>
          <w:rFonts w:ascii="Calibri" w:hAnsi="Calibri"/>
          <w:b/>
          <w:color w:val="339966"/>
          <w:sz w:val="28"/>
          <w:szCs w:val="28"/>
        </w:rPr>
        <w:t>”</w:t>
      </w:r>
    </w:p>
    <w:p w:rsidR="002B4605" w:rsidRPr="002B4605" w:rsidRDefault="002B4605" w:rsidP="002B4605">
      <w:pPr>
        <w:jc w:val="both"/>
        <w:rPr>
          <w:rFonts w:ascii="Calibri" w:hAnsi="Calibri"/>
          <w:b/>
          <w:color w:val="339966"/>
          <w:sz w:val="28"/>
          <w:szCs w:val="28"/>
        </w:rPr>
      </w:pPr>
      <w:r w:rsidRPr="002B4605">
        <w:rPr>
          <w:rFonts w:ascii="Calibri" w:hAnsi="Calibri"/>
          <w:b/>
          <w:color w:val="339966"/>
          <w:sz w:val="28"/>
          <w:szCs w:val="28"/>
        </w:rPr>
        <w:t>Ma c’è un salto di qualità; quando il Signore si inoltra nel discorso, dopo aver chiesto da bere alla samaritana, si esprime col dire: “</w:t>
      </w:r>
      <w:r w:rsidRPr="000261B5">
        <w:rPr>
          <w:rFonts w:ascii="Calibri" w:hAnsi="Calibri"/>
          <w:b/>
          <w:i/>
          <w:color w:val="339966"/>
          <w:sz w:val="28"/>
          <w:szCs w:val="28"/>
        </w:rPr>
        <w:t>Se tu conoscessi il dono di Dio e chi ti chiede da bere</w:t>
      </w:r>
      <w:r w:rsidRPr="002B4605">
        <w:rPr>
          <w:rFonts w:ascii="Calibri" w:hAnsi="Calibri"/>
          <w:b/>
          <w:color w:val="339966"/>
          <w:sz w:val="28"/>
          <w:szCs w:val="28"/>
        </w:rPr>
        <w:t>”, postula la necessità, invertendo le parti, è la donna che avrebbe chiesto l’acqua da bere.</w:t>
      </w:r>
    </w:p>
    <w:p w:rsidR="002B4605" w:rsidRPr="002B4605" w:rsidRDefault="002B4605" w:rsidP="002B4605">
      <w:pPr>
        <w:jc w:val="both"/>
        <w:rPr>
          <w:rFonts w:ascii="Calibri" w:hAnsi="Calibri"/>
          <w:b/>
          <w:color w:val="339966"/>
          <w:sz w:val="28"/>
          <w:szCs w:val="28"/>
        </w:rPr>
      </w:pPr>
      <w:r w:rsidRPr="002B4605">
        <w:rPr>
          <w:rFonts w:ascii="Calibri" w:hAnsi="Calibri"/>
          <w:b/>
          <w:color w:val="339966"/>
          <w:sz w:val="28"/>
          <w:szCs w:val="28"/>
        </w:rPr>
        <w:t>Ma il Signore fa riferimento a due concetti essenziali</w:t>
      </w:r>
      <w:r w:rsidR="00991123">
        <w:rPr>
          <w:rFonts w:ascii="Calibri" w:hAnsi="Calibri"/>
          <w:b/>
          <w:color w:val="339966"/>
          <w:sz w:val="28"/>
          <w:szCs w:val="28"/>
        </w:rPr>
        <w:t>,</w:t>
      </w:r>
      <w:r w:rsidRPr="002B4605">
        <w:rPr>
          <w:rFonts w:ascii="Calibri" w:hAnsi="Calibri"/>
          <w:b/>
          <w:color w:val="339966"/>
          <w:sz w:val="28"/>
          <w:szCs w:val="28"/>
        </w:rPr>
        <w:t xml:space="preserve"> che sono importanti per la vita: il dono di Dio e l’acqua che estingue la sete.</w:t>
      </w:r>
      <w:r w:rsidR="00AB2BD6">
        <w:rPr>
          <w:rFonts w:ascii="Calibri" w:hAnsi="Calibri"/>
          <w:b/>
          <w:color w:val="339966"/>
          <w:sz w:val="28"/>
          <w:szCs w:val="28"/>
        </w:rPr>
        <w:t xml:space="preserve"> </w:t>
      </w:r>
      <w:r w:rsidRPr="002B4605">
        <w:rPr>
          <w:rFonts w:ascii="Calibri" w:hAnsi="Calibri"/>
          <w:b/>
          <w:color w:val="339966"/>
          <w:sz w:val="28"/>
          <w:szCs w:val="28"/>
        </w:rPr>
        <w:t>Tali doni sono supportati dalla fede e dalla speranza, virtù eccelse</w:t>
      </w:r>
      <w:r w:rsidR="00991123">
        <w:rPr>
          <w:rFonts w:ascii="Calibri" w:hAnsi="Calibri"/>
          <w:b/>
          <w:color w:val="339966"/>
          <w:sz w:val="28"/>
          <w:szCs w:val="28"/>
        </w:rPr>
        <w:t>,</w:t>
      </w:r>
      <w:r w:rsidRPr="002B4605">
        <w:rPr>
          <w:rFonts w:ascii="Calibri" w:hAnsi="Calibri"/>
          <w:b/>
          <w:color w:val="339966"/>
          <w:sz w:val="28"/>
          <w:szCs w:val="28"/>
        </w:rPr>
        <w:t xml:space="preserve"> riversate da Dio nei nostri cuori</w:t>
      </w:r>
      <w:r w:rsidR="00991123">
        <w:rPr>
          <w:rFonts w:ascii="Calibri" w:hAnsi="Calibri"/>
          <w:b/>
          <w:color w:val="339966"/>
          <w:sz w:val="28"/>
          <w:szCs w:val="28"/>
        </w:rPr>
        <w:t>,</w:t>
      </w:r>
      <w:r w:rsidRPr="002B4605">
        <w:rPr>
          <w:rFonts w:ascii="Calibri" w:hAnsi="Calibri"/>
          <w:b/>
          <w:color w:val="339966"/>
          <w:sz w:val="28"/>
          <w:szCs w:val="28"/>
        </w:rPr>
        <w:t xml:space="preserve"> dallo Spirito Santo.</w:t>
      </w:r>
    </w:p>
    <w:p w:rsidR="002B4605" w:rsidRPr="00991123" w:rsidRDefault="002B4605" w:rsidP="002B4605">
      <w:pPr>
        <w:jc w:val="both"/>
        <w:rPr>
          <w:rFonts w:ascii="Calibri" w:hAnsi="Calibri"/>
          <w:b/>
          <w:color w:val="339966"/>
          <w:sz w:val="18"/>
          <w:szCs w:val="18"/>
        </w:rPr>
      </w:pPr>
    </w:p>
    <w:p w:rsidR="002B4605" w:rsidRDefault="002B4605" w:rsidP="00AB2BD6">
      <w:pPr>
        <w:jc w:val="both"/>
      </w:pPr>
      <w:r w:rsidRPr="00AB2BD6">
        <w:rPr>
          <w:rFonts w:ascii="Calibri" w:hAnsi="Calibri"/>
          <w:b/>
          <w:color w:val="339966"/>
          <w:sz w:val="28"/>
          <w:szCs w:val="28"/>
        </w:rPr>
        <w:t>In questo periodo di preparazione alla Pasqua, l’amplificazione di questi concetti, il recupero storico della prassi liturgica</w:t>
      </w:r>
      <w:r w:rsidR="00991123" w:rsidRPr="00AB2BD6">
        <w:rPr>
          <w:rFonts w:ascii="Calibri" w:hAnsi="Calibri"/>
          <w:b/>
          <w:color w:val="339966"/>
          <w:sz w:val="28"/>
          <w:szCs w:val="28"/>
        </w:rPr>
        <w:t>,</w:t>
      </w:r>
      <w:r w:rsidRPr="00AB2BD6">
        <w:rPr>
          <w:rFonts w:ascii="Calibri" w:hAnsi="Calibri"/>
          <w:b/>
          <w:color w:val="339966"/>
          <w:sz w:val="28"/>
          <w:szCs w:val="28"/>
        </w:rPr>
        <w:t xml:space="preserve"> in preparazione al battesimo</w:t>
      </w:r>
      <w:r w:rsidR="00991123" w:rsidRPr="00AB2BD6">
        <w:rPr>
          <w:rFonts w:ascii="Calibri" w:hAnsi="Calibri"/>
          <w:b/>
          <w:color w:val="339966"/>
          <w:sz w:val="28"/>
          <w:szCs w:val="28"/>
        </w:rPr>
        <w:t>,</w:t>
      </w:r>
      <w:r w:rsidRPr="00AB2BD6">
        <w:rPr>
          <w:rFonts w:ascii="Calibri" w:hAnsi="Calibri"/>
          <w:b/>
          <w:color w:val="339966"/>
          <w:sz w:val="28"/>
          <w:szCs w:val="28"/>
        </w:rPr>
        <w:t xml:space="preserve"> e il nostro concreto contributo nell’imminenza della Pasqua, rappresentano i contenuti essenziali per soddisfare la sete di amore e di giustizia, nonché la speranza che l’acqua promessa a Gesù ci liberi dal male e ci introduca nella gloria eterna</w:t>
      </w:r>
      <w:r w:rsidR="00AB2BD6">
        <w:t>.</w:t>
      </w:r>
    </w:p>
    <w:p w:rsidR="00015231" w:rsidRDefault="00015231" w:rsidP="00AB2BD6">
      <w:pPr>
        <w:jc w:val="both"/>
      </w:pPr>
    </w:p>
    <w:p w:rsidR="00015231" w:rsidRPr="00364EF0" w:rsidRDefault="00015231" w:rsidP="00364EF0">
      <w:pPr>
        <w:jc w:val="both"/>
        <w:rPr>
          <w:rFonts w:ascii="Trebuchet MS" w:hAnsi="Trebuchet MS"/>
          <w:b/>
          <w:bCs/>
          <w:color w:val="FF0000"/>
          <w:sz w:val="28"/>
          <w:szCs w:val="28"/>
        </w:rPr>
      </w:pPr>
      <w:bookmarkStart w:id="0" w:name="pri"/>
      <w:r w:rsidRPr="00364EF0">
        <w:rPr>
          <w:rFonts w:ascii="Trebuchet MS" w:hAnsi="Trebuchet MS"/>
          <w:b/>
          <w:bCs/>
          <w:color w:val="FF0000"/>
          <w:sz w:val="28"/>
          <w:szCs w:val="28"/>
        </w:rPr>
        <w:lastRenderedPageBreak/>
        <w:t>Prima lettura</w:t>
      </w:r>
      <w:r w:rsidR="00364EF0" w:rsidRPr="00364EF0">
        <w:rPr>
          <w:rFonts w:ascii="Trebuchet MS" w:hAnsi="Trebuchet MS"/>
          <w:b/>
          <w:bCs/>
          <w:color w:val="FF0000"/>
          <w:sz w:val="28"/>
          <w:szCs w:val="28"/>
        </w:rPr>
        <w:t xml:space="preserve"> (</w:t>
      </w:r>
      <w:r w:rsidRPr="00364EF0">
        <w:rPr>
          <w:rFonts w:ascii="Trebuchet MS" w:hAnsi="Trebuchet MS"/>
          <w:b/>
          <w:bCs/>
          <w:color w:val="FF0000"/>
          <w:sz w:val="28"/>
          <w:szCs w:val="28"/>
        </w:rPr>
        <w:t>Es 17,3-7</w:t>
      </w:r>
      <w:r w:rsidR="00364EF0" w:rsidRPr="00364EF0">
        <w:rPr>
          <w:rFonts w:ascii="Trebuchet MS" w:hAnsi="Trebuchet MS"/>
          <w:b/>
          <w:bCs/>
          <w:color w:val="FF0000"/>
          <w:sz w:val="28"/>
          <w:szCs w:val="28"/>
        </w:rPr>
        <w:t>)</w:t>
      </w:r>
    </w:p>
    <w:bookmarkEnd w:id="0"/>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Dacci acqua da bere.</w:t>
      </w:r>
    </w:p>
    <w:p w:rsidR="00015231" w:rsidRPr="00364EF0" w:rsidRDefault="00015231" w:rsidP="00364EF0">
      <w:pPr>
        <w:jc w:val="both"/>
        <w:rPr>
          <w:rFonts w:ascii="Trebuchet MS" w:hAnsi="Trebuchet MS"/>
          <w:b/>
          <w:bCs/>
          <w:color w:val="FF0000"/>
          <w:sz w:val="28"/>
          <w:szCs w:val="28"/>
        </w:rPr>
      </w:pPr>
      <w:r w:rsidRPr="00364EF0">
        <w:rPr>
          <w:rFonts w:ascii="Trebuchet MS" w:hAnsi="Trebuchet MS"/>
          <w:b/>
          <w:bCs/>
          <w:color w:val="FF0000"/>
          <w:sz w:val="28"/>
          <w:szCs w:val="28"/>
        </w:rPr>
        <w:t>Dal libro dell’Èsodo</w:t>
      </w:r>
    </w:p>
    <w:p w:rsidR="00015231" w:rsidRPr="00015231" w:rsidRDefault="00015231" w:rsidP="00364EF0">
      <w:pPr>
        <w:jc w:val="both"/>
        <w:rPr>
          <w:rFonts w:ascii="Trebuchet MS" w:hAnsi="Trebuchet MS"/>
          <w:b/>
          <w:bCs/>
          <w:color w:val="82005A"/>
          <w:sz w:val="28"/>
          <w:szCs w:val="28"/>
        </w:rPr>
      </w:pPr>
    </w:p>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 xml:space="preserve">In quei giorni, il popolo soffriva la sete per mancanza di acqua; il popolo mormorò contro Mosè e disse: «Perché ci hai fatto salire dall’Egitto per far morire di sete noi, i nostri figli e il nostro bestiame?». </w:t>
      </w:r>
    </w:p>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 xml:space="preserve">Allora Mosè gridò al Signore, dicendo: «Che cosa farò io per questo popolo? Ancora un poco e mi lapideranno!». </w:t>
      </w:r>
    </w:p>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 xml:space="preserve">Il Signore disse a Mosè: «Passa davanti al popolo e prendi con te alcuni anziani d’Israele. Prendi in mano il bastone con cui hai percosso il Nilo, e va’! Ecco, io starò davanti a te là sulla roccia, sull’Oreb; tu batterai sulla roccia: ne uscirà acqua e il popolo berrà». </w:t>
      </w:r>
    </w:p>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Mosè fece così, sotto gli occhi degli anziani d’Israele. E chiamò quel luogo Massa e Merìba, a causa della protesta degli Israeliti e perché misero alla prova il Signore, dicendo: «Il Signore è in mezzo a noi sì o no?».</w:t>
      </w:r>
    </w:p>
    <w:p w:rsidR="00015231" w:rsidRPr="00364EF0" w:rsidRDefault="00015231" w:rsidP="00364EF0">
      <w:pPr>
        <w:jc w:val="both"/>
        <w:rPr>
          <w:rFonts w:ascii="Trebuchet MS" w:hAnsi="Trebuchet MS"/>
          <w:b/>
          <w:bCs/>
          <w:color w:val="FF0000"/>
          <w:sz w:val="28"/>
          <w:szCs w:val="28"/>
        </w:rPr>
      </w:pPr>
      <w:r w:rsidRPr="00364EF0">
        <w:rPr>
          <w:rFonts w:ascii="Trebuchet MS" w:hAnsi="Trebuchet MS"/>
          <w:b/>
          <w:bCs/>
          <w:color w:val="FF0000"/>
          <w:sz w:val="28"/>
          <w:szCs w:val="28"/>
        </w:rPr>
        <w:t>Parola di Dio</w:t>
      </w:r>
    </w:p>
    <w:p w:rsidR="00015231" w:rsidRPr="00364EF0" w:rsidRDefault="00364EF0" w:rsidP="00364EF0">
      <w:pPr>
        <w:jc w:val="center"/>
        <w:rPr>
          <w:rFonts w:ascii="Trebuchet MS" w:hAnsi="Trebuchet MS"/>
          <w:bCs/>
          <w:color w:val="82005A"/>
          <w:sz w:val="28"/>
          <w:szCs w:val="28"/>
        </w:rPr>
      </w:pPr>
      <w:r w:rsidRPr="00364EF0">
        <w:rPr>
          <w:rFonts w:ascii="Trebuchet MS" w:hAnsi="Trebuchet MS"/>
          <w:bCs/>
          <w:color w:val="82005A"/>
          <w:sz w:val="28"/>
          <w:szCs w:val="28"/>
        </w:rPr>
        <w:sym w:font="Wingdings" w:char="F076"/>
      </w:r>
    </w:p>
    <w:p w:rsidR="00015231" w:rsidRPr="00364EF0" w:rsidRDefault="00015231" w:rsidP="00364EF0">
      <w:pPr>
        <w:jc w:val="both"/>
        <w:rPr>
          <w:rFonts w:ascii="Trebuchet MS" w:hAnsi="Trebuchet MS"/>
          <w:b/>
          <w:bCs/>
          <w:color w:val="FF0000"/>
          <w:sz w:val="28"/>
          <w:szCs w:val="28"/>
        </w:rPr>
      </w:pPr>
      <w:bookmarkStart w:id="1" w:name="salmo"/>
      <w:r w:rsidRPr="00364EF0">
        <w:rPr>
          <w:rFonts w:ascii="Trebuchet MS" w:hAnsi="Trebuchet MS"/>
          <w:b/>
          <w:bCs/>
          <w:color w:val="FF0000"/>
          <w:sz w:val="28"/>
          <w:szCs w:val="28"/>
        </w:rPr>
        <w:t>Salmo responsoriale</w:t>
      </w:r>
      <w:r w:rsidR="00364EF0" w:rsidRPr="00364EF0">
        <w:rPr>
          <w:rFonts w:ascii="Trebuchet MS" w:hAnsi="Trebuchet MS"/>
          <w:b/>
          <w:bCs/>
          <w:color w:val="FF0000"/>
          <w:sz w:val="28"/>
          <w:szCs w:val="28"/>
        </w:rPr>
        <w:t xml:space="preserve"> (</w:t>
      </w:r>
      <w:r w:rsidRPr="00364EF0">
        <w:rPr>
          <w:rFonts w:ascii="Trebuchet MS" w:hAnsi="Trebuchet MS"/>
          <w:b/>
          <w:bCs/>
          <w:color w:val="FF0000"/>
          <w:sz w:val="28"/>
          <w:szCs w:val="28"/>
        </w:rPr>
        <w:t>Sal 94</w:t>
      </w:r>
      <w:r w:rsidR="00364EF0" w:rsidRPr="00364EF0">
        <w:rPr>
          <w:rFonts w:ascii="Trebuchet MS" w:hAnsi="Trebuchet MS"/>
          <w:b/>
          <w:bCs/>
          <w:color w:val="FF0000"/>
          <w:sz w:val="28"/>
          <w:szCs w:val="28"/>
        </w:rPr>
        <w:t>)</w:t>
      </w:r>
    </w:p>
    <w:bookmarkEnd w:id="1"/>
    <w:p w:rsidR="00015231" w:rsidRPr="00364EF0" w:rsidRDefault="00364EF0" w:rsidP="00364EF0">
      <w:pPr>
        <w:jc w:val="both"/>
        <w:rPr>
          <w:rFonts w:ascii="Trebuchet MS" w:hAnsi="Trebuchet MS"/>
          <w:b/>
          <w:bCs/>
          <w:color w:val="FF0000"/>
          <w:sz w:val="28"/>
          <w:szCs w:val="28"/>
        </w:rPr>
      </w:pPr>
      <w:r w:rsidRPr="00364EF0">
        <w:rPr>
          <w:rFonts w:ascii="Trebuchet MS" w:hAnsi="Trebuchet MS"/>
          <w:b/>
          <w:bCs/>
          <w:color w:val="FF0000"/>
          <w:sz w:val="28"/>
          <w:szCs w:val="28"/>
        </w:rPr>
        <w:t xml:space="preserve">Rit. </w:t>
      </w:r>
      <w:r w:rsidR="00015231" w:rsidRPr="00364EF0">
        <w:rPr>
          <w:rFonts w:ascii="Trebuchet MS" w:hAnsi="Trebuchet MS"/>
          <w:b/>
          <w:bCs/>
          <w:color w:val="FF0000"/>
          <w:sz w:val="28"/>
          <w:szCs w:val="28"/>
        </w:rPr>
        <w:t>Ascoltate oggi la voce del Signore: non indurite il vostro cuore.</w:t>
      </w:r>
    </w:p>
    <w:p w:rsidR="00015231" w:rsidRPr="00015231" w:rsidRDefault="00015231" w:rsidP="00364EF0">
      <w:pPr>
        <w:jc w:val="both"/>
        <w:rPr>
          <w:rFonts w:ascii="Trebuchet MS" w:hAnsi="Trebuchet MS"/>
          <w:b/>
          <w:bCs/>
          <w:color w:val="82005A"/>
          <w:sz w:val="28"/>
          <w:szCs w:val="28"/>
        </w:rPr>
      </w:pPr>
    </w:p>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Venite, cantiamo al Signore,</w:t>
      </w:r>
    </w:p>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acclamiamo la roccia della nostra salvezza.</w:t>
      </w:r>
    </w:p>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Accostiamoci a lui per rendergli grazie,</w:t>
      </w:r>
    </w:p>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a lui acclamiamo con canti di gioia.</w:t>
      </w:r>
      <w:r w:rsidR="00364EF0" w:rsidRPr="00364EF0">
        <w:rPr>
          <w:rFonts w:ascii="Trebuchet MS" w:hAnsi="Trebuchet MS"/>
          <w:b/>
          <w:bCs/>
          <w:color w:val="FF0000"/>
          <w:sz w:val="28"/>
          <w:szCs w:val="28"/>
        </w:rPr>
        <w:t xml:space="preserve"> Rit.</w:t>
      </w:r>
      <w:r w:rsidRPr="00015231">
        <w:rPr>
          <w:rFonts w:ascii="Trebuchet MS" w:hAnsi="Trebuchet MS"/>
          <w:b/>
          <w:bCs/>
          <w:color w:val="82005A"/>
          <w:sz w:val="28"/>
          <w:szCs w:val="28"/>
        </w:rPr>
        <w:tab/>
      </w:r>
    </w:p>
    <w:p w:rsidR="00015231" w:rsidRPr="00015231" w:rsidRDefault="00015231" w:rsidP="00364EF0">
      <w:pPr>
        <w:jc w:val="both"/>
        <w:rPr>
          <w:rFonts w:ascii="Trebuchet MS" w:hAnsi="Trebuchet MS"/>
          <w:b/>
          <w:bCs/>
          <w:color w:val="82005A"/>
          <w:sz w:val="28"/>
          <w:szCs w:val="28"/>
        </w:rPr>
      </w:pPr>
    </w:p>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Entrate: prostràti, adoriamo,</w:t>
      </w:r>
    </w:p>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in ginocchio davanti al Signore che ci ha fatti.</w:t>
      </w:r>
    </w:p>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È lui il nostro Dio</w:t>
      </w:r>
    </w:p>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e noi il popolo del suo pascolo,</w:t>
      </w:r>
    </w:p>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il gregge che egli conduce.</w:t>
      </w:r>
      <w:r w:rsidR="00364EF0" w:rsidRPr="00364EF0">
        <w:rPr>
          <w:rFonts w:ascii="Trebuchet MS" w:hAnsi="Trebuchet MS"/>
          <w:b/>
          <w:bCs/>
          <w:color w:val="FF0000"/>
          <w:sz w:val="28"/>
          <w:szCs w:val="28"/>
        </w:rPr>
        <w:t xml:space="preserve"> Rit.</w:t>
      </w:r>
    </w:p>
    <w:p w:rsidR="00015231" w:rsidRPr="00015231" w:rsidRDefault="00015231" w:rsidP="00364EF0">
      <w:pPr>
        <w:jc w:val="both"/>
        <w:rPr>
          <w:rFonts w:ascii="Trebuchet MS" w:hAnsi="Trebuchet MS"/>
          <w:b/>
          <w:bCs/>
          <w:color w:val="82005A"/>
          <w:sz w:val="28"/>
          <w:szCs w:val="28"/>
        </w:rPr>
      </w:pPr>
    </w:p>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Se ascoltaste oggi la sua voce!</w:t>
      </w:r>
    </w:p>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«Non indurite il cuore come a Merìba,</w:t>
      </w:r>
    </w:p>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come nel giorno di Massa nel deserto,</w:t>
      </w:r>
    </w:p>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dove mi tentarono i vostri padri:</w:t>
      </w:r>
    </w:p>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mi misero alla prova</w:t>
      </w:r>
    </w:p>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pur avendo visto le mie opere».</w:t>
      </w:r>
      <w:r w:rsidR="00364EF0" w:rsidRPr="00364EF0">
        <w:rPr>
          <w:rFonts w:ascii="Trebuchet MS" w:hAnsi="Trebuchet MS"/>
          <w:b/>
          <w:bCs/>
          <w:color w:val="FF0000"/>
          <w:sz w:val="28"/>
          <w:szCs w:val="28"/>
        </w:rPr>
        <w:t xml:space="preserve"> Rit.</w:t>
      </w:r>
    </w:p>
    <w:p w:rsidR="00364EF0" w:rsidRPr="00364EF0" w:rsidRDefault="00364EF0" w:rsidP="00364EF0">
      <w:pPr>
        <w:jc w:val="center"/>
        <w:rPr>
          <w:rFonts w:ascii="Trebuchet MS" w:hAnsi="Trebuchet MS"/>
          <w:bCs/>
          <w:color w:val="82005A"/>
          <w:sz w:val="28"/>
          <w:szCs w:val="28"/>
        </w:rPr>
      </w:pPr>
      <w:r w:rsidRPr="00364EF0">
        <w:rPr>
          <w:rFonts w:ascii="Trebuchet MS" w:hAnsi="Trebuchet MS"/>
          <w:bCs/>
          <w:color w:val="82005A"/>
          <w:sz w:val="28"/>
          <w:szCs w:val="28"/>
        </w:rPr>
        <w:sym w:font="Wingdings" w:char="F076"/>
      </w:r>
    </w:p>
    <w:p w:rsidR="00015231" w:rsidRDefault="00015231" w:rsidP="00364EF0">
      <w:pPr>
        <w:jc w:val="center"/>
        <w:rPr>
          <w:rFonts w:ascii="Trebuchet MS" w:hAnsi="Trebuchet MS"/>
          <w:b/>
          <w:bCs/>
          <w:color w:val="82005A"/>
          <w:sz w:val="28"/>
          <w:szCs w:val="28"/>
        </w:rPr>
      </w:pPr>
    </w:p>
    <w:p w:rsidR="00364EF0" w:rsidRPr="00015231" w:rsidRDefault="00364EF0" w:rsidP="00364EF0">
      <w:pPr>
        <w:jc w:val="center"/>
        <w:rPr>
          <w:rFonts w:ascii="Trebuchet MS" w:hAnsi="Trebuchet MS"/>
          <w:b/>
          <w:bCs/>
          <w:color w:val="82005A"/>
          <w:sz w:val="28"/>
          <w:szCs w:val="28"/>
        </w:rPr>
      </w:pPr>
    </w:p>
    <w:p w:rsidR="00015231" w:rsidRDefault="00015231" w:rsidP="00364EF0">
      <w:pPr>
        <w:jc w:val="both"/>
        <w:rPr>
          <w:rFonts w:ascii="Trebuchet MS" w:hAnsi="Trebuchet MS"/>
          <w:b/>
          <w:bCs/>
          <w:color w:val="82005A"/>
          <w:sz w:val="28"/>
          <w:szCs w:val="28"/>
        </w:rPr>
      </w:pPr>
    </w:p>
    <w:p w:rsidR="00364EF0" w:rsidRPr="00015231" w:rsidRDefault="00364EF0" w:rsidP="00364EF0">
      <w:pPr>
        <w:jc w:val="both"/>
        <w:rPr>
          <w:rFonts w:ascii="Trebuchet MS" w:hAnsi="Trebuchet MS"/>
          <w:b/>
          <w:bCs/>
          <w:color w:val="82005A"/>
          <w:sz w:val="28"/>
          <w:szCs w:val="28"/>
        </w:rPr>
      </w:pPr>
    </w:p>
    <w:p w:rsidR="00015231" w:rsidRPr="00364EF0" w:rsidRDefault="00015231" w:rsidP="00364EF0">
      <w:pPr>
        <w:jc w:val="both"/>
        <w:rPr>
          <w:rFonts w:ascii="Trebuchet MS" w:hAnsi="Trebuchet MS"/>
          <w:b/>
          <w:bCs/>
          <w:color w:val="FF0000"/>
          <w:sz w:val="28"/>
          <w:szCs w:val="28"/>
        </w:rPr>
      </w:pPr>
      <w:bookmarkStart w:id="2" w:name="sec"/>
      <w:r w:rsidRPr="00364EF0">
        <w:rPr>
          <w:rFonts w:ascii="Trebuchet MS" w:hAnsi="Trebuchet MS"/>
          <w:b/>
          <w:bCs/>
          <w:color w:val="FF0000"/>
          <w:sz w:val="28"/>
          <w:szCs w:val="28"/>
        </w:rPr>
        <w:lastRenderedPageBreak/>
        <w:t>Seconda lettura</w:t>
      </w:r>
      <w:r w:rsidR="00364EF0" w:rsidRPr="00364EF0">
        <w:rPr>
          <w:rFonts w:ascii="Trebuchet MS" w:hAnsi="Trebuchet MS"/>
          <w:b/>
          <w:bCs/>
          <w:color w:val="FF0000"/>
          <w:sz w:val="28"/>
          <w:szCs w:val="28"/>
        </w:rPr>
        <w:t xml:space="preserve"> (</w:t>
      </w:r>
      <w:r w:rsidRPr="00364EF0">
        <w:rPr>
          <w:rFonts w:ascii="Trebuchet MS" w:hAnsi="Trebuchet MS"/>
          <w:b/>
          <w:bCs/>
          <w:color w:val="FF0000"/>
          <w:sz w:val="28"/>
          <w:szCs w:val="28"/>
        </w:rPr>
        <w:t>Rm 5,1-2.5-8</w:t>
      </w:r>
      <w:r w:rsidR="00364EF0" w:rsidRPr="00364EF0">
        <w:rPr>
          <w:rFonts w:ascii="Trebuchet MS" w:hAnsi="Trebuchet MS"/>
          <w:b/>
          <w:bCs/>
          <w:color w:val="FF0000"/>
          <w:sz w:val="28"/>
          <w:szCs w:val="28"/>
        </w:rPr>
        <w:t>)</w:t>
      </w:r>
    </w:p>
    <w:bookmarkEnd w:id="2"/>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L’amore di Dio è stato riversato nei nostri cuori per mezzo dello Spirito che ci è stato dato.</w:t>
      </w:r>
    </w:p>
    <w:p w:rsidR="00015231" w:rsidRPr="00364EF0" w:rsidRDefault="00015231" w:rsidP="00364EF0">
      <w:pPr>
        <w:jc w:val="both"/>
        <w:rPr>
          <w:rFonts w:ascii="Trebuchet MS" w:hAnsi="Trebuchet MS"/>
          <w:b/>
          <w:bCs/>
          <w:color w:val="FF0000"/>
          <w:sz w:val="28"/>
          <w:szCs w:val="28"/>
        </w:rPr>
      </w:pPr>
      <w:r w:rsidRPr="00364EF0">
        <w:rPr>
          <w:rFonts w:ascii="Trebuchet MS" w:hAnsi="Trebuchet MS"/>
          <w:b/>
          <w:bCs/>
          <w:color w:val="FF0000"/>
          <w:sz w:val="28"/>
          <w:szCs w:val="28"/>
        </w:rPr>
        <w:t xml:space="preserve">Dalla lettera di san Paolo apostolo ai Romani </w:t>
      </w:r>
    </w:p>
    <w:p w:rsidR="00015231" w:rsidRPr="00015231" w:rsidRDefault="00015231" w:rsidP="00364EF0">
      <w:pPr>
        <w:jc w:val="both"/>
        <w:rPr>
          <w:rFonts w:ascii="Trebuchet MS" w:hAnsi="Trebuchet MS"/>
          <w:b/>
          <w:bCs/>
          <w:color w:val="82005A"/>
          <w:sz w:val="28"/>
          <w:szCs w:val="28"/>
        </w:rPr>
      </w:pPr>
    </w:p>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Fratelli, giustificati per fede, noi siamo in pace con Dio per mezzo del Signore nostro Gesù Cristo. Per mezzo di lui abbiamo anche, mediante la fede, l’accesso a questa grazia nella quale ci troviamo e ci vantiamo, saldi nella speranza della gloria di Dio.</w:t>
      </w:r>
      <w:r w:rsidR="00364EF0">
        <w:rPr>
          <w:rFonts w:ascii="Trebuchet MS" w:hAnsi="Trebuchet MS"/>
          <w:b/>
          <w:bCs/>
          <w:color w:val="82005A"/>
          <w:sz w:val="28"/>
          <w:szCs w:val="28"/>
        </w:rPr>
        <w:t xml:space="preserve"> </w:t>
      </w:r>
      <w:r w:rsidRPr="00015231">
        <w:rPr>
          <w:rFonts w:ascii="Trebuchet MS" w:hAnsi="Trebuchet MS"/>
          <w:b/>
          <w:bCs/>
          <w:color w:val="82005A"/>
          <w:sz w:val="28"/>
          <w:szCs w:val="28"/>
        </w:rPr>
        <w:t>La speranza poi non delude, perché l’amore di Dio è stato riversato nei nostri cuori per mezzo dello Spirito Santo che ci è stato dato.</w:t>
      </w:r>
      <w:r w:rsidR="00364EF0">
        <w:rPr>
          <w:rFonts w:ascii="Trebuchet MS" w:hAnsi="Trebuchet MS"/>
          <w:b/>
          <w:bCs/>
          <w:color w:val="82005A"/>
          <w:sz w:val="28"/>
          <w:szCs w:val="28"/>
        </w:rPr>
        <w:t xml:space="preserve"> </w:t>
      </w:r>
      <w:r w:rsidRPr="00015231">
        <w:rPr>
          <w:rFonts w:ascii="Trebuchet MS" w:hAnsi="Trebuchet MS"/>
          <w:b/>
          <w:bCs/>
          <w:color w:val="82005A"/>
          <w:sz w:val="28"/>
          <w:szCs w:val="28"/>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w:t>
      </w:r>
    </w:p>
    <w:p w:rsidR="00015231" w:rsidRPr="00364EF0" w:rsidRDefault="00015231" w:rsidP="00364EF0">
      <w:pPr>
        <w:jc w:val="both"/>
        <w:rPr>
          <w:rFonts w:ascii="Trebuchet MS" w:hAnsi="Trebuchet MS"/>
          <w:b/>
          <w:bCs/>
          <w:color w:val="FF0000"/>
          <w:sz w:val="28"/>
          <w:szCs w:val="28"/>
        </w:rPr>
      </w:pPr>
      <w:r w:rsidRPr="00364EF0">
        <w:rPr>
          <w:rFonts w:ascii="Trebuchet MS" w:hAnsi="Trebuchet MS"/>
          <w:b/>
          <w:bCs/>
          <w:color w:val="FF0000"/>
          <w:sz w:val="28"/>
          <w:szCs w:val="28"/>
        </w:rPr>
        <w:t>Parola di Dio</w:t>
      </w:r>
    </w:p>
    <w:p w:rsidR="00015231" w:rsidRPr="00015231" w:rsidRDefault="00015231" w:rsidP="00364EF0">
      <w:pPr>
        <w:jc w:val="both"/>
        <w:rPr>
          <w:rFonts w:ascii="Trebuchet MS" w:hAnsi="Trebuchet MS"/>
          <w:b/>
          <w:bCs/>
          <w:color w:val="82005A"/>
          <w:sz w:val="28"/>
          <w:szCs w:val="28"/>
        </w:rPr>
      </w:pPr>
    </w:p>
    <w:p w:rsidR="00364EF0" w:rsidRPr="00364EF0" w:rsidRDefault="00364EF0" w:rsidP="00364EF0">
      <w:pPr>
        <w:jc w:val="center"/>
        <w:rPr>
          <w:rFonts w:ascii="Trebuchet MS" w:hAnsi="Trebuchet MS"/>
          <w:bCs/>
          <w:color w:val="82005A"/>
          <w:sz w:val="28"/>
          <w:szCs w:val="28"/>
        </w:rPr>
      </w:pPr>
      <w:r w:rsidRPr="00364EF0">
        <w:rPr>
          <w:rFonts w:ascii="Trebuchet MS" w:hAnsi="Trebuchet MS"/>
          <w:bCs/>
          <w:color w:val="82005A"/>
          <w:sz w:val="28"/>
          <w:szCs w:val="28"/>
        </w:rPr>
        <w:sym w:font="Wingdings" w:char="F076"/>
      </w:r>
    </w:p>
    <w:p w:rsidR="00015231" w:rsidRPr="00364EF0" w:rsidRDefault="00015231" w:rsidP="00364EF0">
      <w:pPr>
        <w:jc w:val="both"/>
        <w:rPr>
          <w:rFonts w:ascii="Trebuchet MS" w:hAnsi="Trebuchet MS"/>
          <w:b/>
          <w:bCs/>
          <w:color w:val="FF0000"/>
          <w:sz w:val="28"/>
          <w:szCs w:val="28"/>
        </w:rPr>
      </w:pPr>
      <w:bookmarkStart w:id="3" w:name="van"/>
      <w:r w:rsidRPr="00364EF0">
        <w:rPr>
          <w:rFonts w:ascii="Trebuchet MS" w:hAnsi="Trebuchet MS"/>
          <w:b/>
          <w:bCs/>
          <w:color w:val="FF0000"/>
          <w:sz w:val="28"/>
          <w:szCs w:val="28"/>
        </w:rPr>
        <w:t>Vangelo</w:t>
      </w:r>
      <w:r w:rsidR="00364EF0" w:rsidRPr="00364EF0">
        <w:rPr>
          <w:rFonts w:ascii="Trebuchet MS" w:hAnsi="Trebuchet MS"/>
          <w:b/>
          <w:bCs/>
          <w:color w:val="FF0000"/>
          <w:sz w:val="28"/>
          <w:szCs w:val="28"/>
        </w:rPr>
        <w:t xml:space="preserve"> (</w:t>
      </w:r>
      <w:r w:rsidRPr="00364EF0">
        <w:rPr>
          <w:rFonts w:ascii="Trebuchet MS" w:hAnsi="Trebuchet MS"/>
          <w:b/>
          <w:bCs/>
          <w:color w:val="FF0000"/>
          <w:sz w:val="28"/>
          <w:szCs w:val="28"/>
        </w:rPr>
        <w:t>Gv 4,5-42</w:t>
      </w:r>
      <w:r w:rsidR="00364EF0" w:rsidRPr="00364EF0">
        <w:rPr>
          <w:rFonts w:ascii="Trebuchet MS" w:hAnsi="Trebuchet MS"/>
          <w:b/>
          <w:bCs/>
          <w:color w:val="FF0000"/>
          <w:sz w:val="28"/>
          <w:szCs w:val="28"/>
        </w:rPr>
        <w:t>)</w:t>
      </w:r>
    </w:p>
    <w:bookmarkEnd w:id="3"/>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Sorgente di acqua che zampilla per la vita eterna.</w:t>
      </w:r>
    </w:p>
    <w:p w:rsidR="00015231" w:rsidRPr="00364EF0" w:rsidRDefault="00015231" w:rsidP="00364EF0">
      <w:pPr>
        <w:jc w:val="both"/>
        <w:rPr>
          <w:rFonts w:ascii="Trebuchet MS" w:hAnsi="Trebuchet MS"/>
          <w:b/>
          <w:bCs/>
          <w:color w:val="FF0000"/>
          <w:sz w:val="28"/>
          <w:szCs w:val="28"/>
        </w:rPr>
      </w:pPr>
      <w:r w:rsidRPr="00364EF0">
        <w:rPr>
          <w:rFonts w:ascii="Trebuchet MS" w:hAnsi="Trebuchet MS"/>
          <w:b/>
          <w:bCs/>
          <w:color w:val="FF0000"/>
          <w:sz w:val="28"/>
          <w:szCs w:val="28"/>
        </w:rPr>
        <w:t>Dal Vangelo secondo Giovanni</w:t>
      </w:r>
    </w:p>
    <w:p w:rsidR="00015231" w:rsidRPr="00015231" w:rsidRDefault="00015231" w:rsidP="00364EF0">
      <w:pPr>
        <w:jc w:val="both"/>
        <w:rPr>
          <w:rFonts w:ascii="Trebuchet MS" w:hAnsi="Trebuchet MS"/>
          <w:b/>
          <w:bCs/>
          <w:color w:val="82005A"/>
          <w:sz w:val="28"/>
          <w:szCs w:val="28"/>
        </w:rPr>
      </w:pPr>
    </w:p>
    <w:p w:rsid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 xml:space="preserve">In quel tempo, Gesù giunse a una città della Samarìa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w:t>
      </w:r>
    </w:p>
    <w:p w:rsidR="00364EF0" w:rsidRPr="00015231" w:rsidRDefault="00364EF0" w:rsidP="00364EF0">
      <w:pPr>
        <w:jc w:val="both"/>
        <w:rPr>
          <w:rFonts w:ascii="Trebuchet MS" w:hAnsi="Trebuchet MS"/>
          <w:b/>
          <w:bCs/>
          <w:color w:val="82005A"/>
          <w:sz w:val="28"/>
          <w:szCs w:val="28"/>
        </w:rPr>
      </w:pPr>
    </w:p>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 xml:space="preserve">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w:t>
      </w:r>
    </w:p>
    <w:p w:rsid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 xml:space="preserve">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w:t>
      </w:r>
      <w:r w:rsidRPr="00015231">
        <w:rPr>
          <w:rFonts w:ascii="Trebuchet MS" w:hAnsi="Trebuchet MS"/>
          <w:b/>
          <w:bCs/>
          <w:color w:val="82005A"/>
          <w:sz w:val="28"/>
          <w:szCs w:val="28"/>
        </w:rPr>
        <w:lastRenderedPageBreak/>
        <w:t xml:space="preserve">attingere acqua». Le dice: «Va’ a chiamare tuo marito e ritorna qui». Gli risponde la donna: «Io non ho marito». Le dice Gesù: «Hai detto bene: “Io non ho marito”. Infatti hai avuto cinque mariti e quello che hai ora non è tuo marito; in questo hai detto il vero». </w:t>
      </w:r>
    </w:p>
    <w:p w:rsidR="00364EF0" w:rsidRPr="00015231" w:rsidRDefault="00364EF0" w:rsidP="00364EF0">
      <w:pPr>
        <w:jc w:val="both"/>
        <w:rPr>
          <w:rFonts w:ascii="Trebuchet MS" w:hAnsi="Trebuchet MS"/>
          <w:b/>
          <w:bCs/>
          <w:color w:val="82005A"/>
          <w:sz w:val="28"/>
          <w:szCs w:val="28"/>
        </w:rPr>
      </w:pPr>
    </w:p>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rsid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rsidR="00364EF0" w:rsidRPr="00015231" w:rsidRDefault="00364EF0" w:rsidP="00364EF0">
      <w:pPr>
        <w:jc w:val="both"/>
        <w:rPr>
          <w:rFonts w:ascii="Trebuchet MS" w:hAnsi="Trebuchet MS"/>
          <w:b/>
          <w:bCs/>
          <w:color w:val="82005A"/>
          <w:sz w:val="28"/>
          <w:szCs w:val="28"/>
        </w:rPr>
      </w:pPr>
    </w:p>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rsidR="00015231" w:rsidRPr="00015231" w:rsidRDefault="00015231" w:rsidP="00364EF0">
      <w:pPr>
        <w:jc w:val="both"/>
        <w:rPr>
          <w:rFonts w:ascii="Trebuchet MS" w:hAnsi="Trebuchet MS"/>
          <w:b/>
          <w:bCs/>
          <w:color w:val="82005A"/>
          <w:sz w:val="28"/>
          <w:szCs w:val="28"/>
        </w:rPr>
      </w:pPr>
      <w:r w:rsidRPr="00015231">
        <w:rPr>
          <w:rFonts w:ascii="Trebuchet MS" w:hAnsi="Trebuchet MS"/>
          <w:b/>
          <w:bCs/>
          <w:color w:val="82005A"/>
          <w:sz w:val="28"/>
          <w:szCs w:val="28"/>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p>
    <w:p w:rsidR="00015231" w:rsidRPr="00364EF0" w:rsidRDefault="00015231" w:rsidP="00364EF0">
      <w:pPr>
        <w:jc w:val="both"/>
        <w:rPr>
          <w:rFonts w:ascii="Trebuchet MS" w:hAnsi="Trebuchet MS"/>
          <w:b/>
          <w:bCs/>
          <w:color w:val="FF0000"/>
          <w:sz w:val="28"/>
          <w:szCs w:val="28"/>
        </w:rPr>
      </w:pPr>
      <w:r w:rsidRPr="00364EF0">
        <w:rPr>
          <w:rFonts w:ascii="Trebuchet MS" w:hAnsi="Trebuchet MS"/>
          <w:b/>
          <w:bCs/>
          <w:color w:val="FF0000"/>
          <w:sz w:val="28"/>
          <w:szCs w:val="28"/>
        </w:rPr>
        <w:t>Parola del Signore.</w:t>
      </w:r>
    </w:p>
    <w:sectPr w:rsidR="00015231" w:rsidRPr="00364EF0" w:rsidSect="002D3DD0">
      <w:pgSz w:w="11906" w:h="16838"/>
      <w:pgMar w:top="1417" w:right="1134" w:bottom="1134" w:left="1134" w:header="708" w:footer="708" w:gutter="0"/>
      <w:pgBorders w:offsetFrom="page">
        <w:top w:val="flowersRoses" w:sz="31" w:space="24" w:color="auto"/>
        <w:left w:val="flowersRoses" w:sz="31" w:space="24" w:color="auto"/>
        <w:bottom w:val="flowersRoses" w:sz="31" w:space="24" w:color="auto"/>
        <w:right w:val="flowersRose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stylePaneFormatFilter w:val="3F01"/>
  <w:documentProtection w:edit="readOnly" w:enforcement="1"/>
  <w:defaultTabStop w:val="708"/>
  <w:hyphenationZone w:val="283"/>
  <w:characterSpacingControl w:val="doNotCompress"/>
  <w:compat/>
  <w:rsids>
    <w:rsidRoot w:val="00341FC6"/>
    <w:rsid w:val="00015231"/>
    <w:rsid w:val="000261B5"/>
    <w:rsid w:val="00067396"/>
    <w:rsid w:val="001443D2"/>
    <w:rsid w:val="001B010F"/>
    <w:rsid w:val="001B386E"/>
    <w:rsid w:val="001C398F"/>
    <w:rsid w:val="001D20BD"/>
    <w:rsid w:val="00235C45"/>
    <w:rsid w:val="002A231A"/>
    <w:rsid w:val="002B4605"/>
    <w:rsid w:val="002D3DD0"/>
    <w:rsid w:val="003141C7"/>
    <w:rsid w:val="003304A2"/>
    <w:rsid w:val="00341FC6"/>
    <w:rsid w:val="00364EF0"/>
    <w:rsid w:val="003D53DA"/>
    <w:rsid w:val="0045261C"/>
    <w:rsid w:val="00633173"/>
    <w:rsid w:val="0077117C"/>
    <w:rsid w:val="00785F51"/>
    <w:rsid w:val="007F5171"/>
    <w:rsid w:val="0086442D"/>
    <w:rsid w:val="008B4BD5"/>
    <w:rsid w:val="008F1D8E"/>
    <w:rsid w:val="00991123"/>
    <w:rsid w:val="00A13A0C"/>
    <w:rsid w:val="00A20C0C"/>
    <w:rsid w:val="00AB2BD6"/>
    <w:rsid w:val="00B20E9C"/>
    <w:rsid w:val="00BF4683"/>
    <w:rsid w:val="00C63FE4"/>
    <w:rsid w:val="00D44C77"/>
    <w:rsid w:val="00D663A7"/>
    <w:rsid w:val="00DF2268"/>
    <w:rsid w:val="00E23C07"/>
    <w:rsid w:val="00E44300"/>
    <w:rsid w:val="00E9540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NormaleWeb">
    <w:name w:val="Normal (Web)"/>
    <w:basedOn w:val="Normale"/>
    <w:rsid w:val="00E95407"/>
    <w:pPr>
      <w:spacing w:before="100" w:beforeAutospacing="1" w:after="100" w:afterAutospacing="1"/>
      <w:jc w:val="both"/>
    </w:pPr>
    <w:rPr>
      <w:rFonts w:ascii="Verdana" w:hAnsi="Verdana"/>
      <w:color w:val="990000"/>
    </w:rPr>
  </w:style>
  <w:style w:type="character" w:styleId="Collegamentoipertestuale">
    <w:name w:val="Hyperlink"/>
    <w:basedOn w:val="Carpredefinitoparagrafo"/>
    <w:rsid w:val="00DF22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1368</Words>
  <Characters>7801</Characters>
  <Application>Microsoft Office Word</Application>
  <DocSecurity>8</DocSecurity>
  <Lines>65</Lines>
  <Paragraphs>18</Paragraphs>
  <ScaleCrop>false</ScaleCrop>
  <HeadingPairs>
    <vt:vector size="2" baseType="variant">
      <vt:variant>
        <vt:lpstr>Titolo</vt:lpstr>
      </vt:variant>
      <vt:variant>
        <vt:i4>1</vt:i4>
      </vt:variant>
    </vt:vector>
  </HeadingPairs>
  <TitlesOfParts>
    <vt:vector size="1" baseType="lpstr">
      <vt:lpstr>o</vt:lpstr>
    </vt:vector>
  </TitlesOfParts>
  <Company>POLUMIA</Company>
  <LinksUpToDate>false</LinksUpToDate>
  <CharactersWithSpaces>9151</CharactersWithSpaces>
  <SharedDoc>false</SharedDoc>
  <HLinks>
    <vt:vector size="24" baseType="variant">
      <vt:variant>
        <vt:i4>6357110</vt:i4>
      </vt:variant>
      <vt:variant>
        <vt:i4>9</vt:i4>
      </vt:variant>
      <vt:variant>
        <vt:i4>0</vt:i4>
      </vt:variant>
      <vt:variant>
        <vt:i4>5</vt:i4>
      </vt:variant>
      <vt:variant>
        <vt:lpwstr/>
      </vt:variant>
      <vt:variant>
        <vt:lpwstr>van</vt:lpwstr>
      </vt:variant>
      <vt:variant>
        <vt:i4>6619251</vt:i4>
      </vt:variant>
      <vt:variant>
        <vt:i4>6</vt:i4>
      </vt:variant>
      <vt:variant>
        <vt:i4>0</vt:i4>
      </vt:variant>
      <vt:variant>
        <vt:i4>5</vt:i4>
      </vt:variant>
      <vt:variant>
        <vt:lpwstr/>
      </vt:variant>
      <vt:variant>
        <vt:lpwstr>sec</vt:lpwstr>
      </vt:variant>
      <vt:variant>
        <vt:i4>786463</vt:i4>
      </vt:variant>
      <vt:variant>
        <vt:i4>3</vt:i4>
      </vt:variant>
      <vt:variant>
        <vt:i4>0</vt:i4>
      </vt:variant>
      <vt:variant>
        <vt:i4>5</vt:i4>
      </vt:variant>
      <vt:variant>
        <vt:lpwstr/>
      </vt:variant>
      <vt:variant>
        <vt:lpwstr>salmo</vt:lpwstr>
      </vt:variant>
      <vt:variant>
        <vt:i4>7471216</vt:i4>
      </vt:variant>
      <vt:variant>
        <vt:i4>0</vt:i4>
      </vt:variant>
      <vt:variant>
        <vt:i4>0</vt:i4>
      </vt:variant>
      <vt:variant>
        <vt:i4>5</vt:i4>
      </vt:variant>
      <vt:variant>
        <vt:lpwstr/>
      </vt:variant>
      <vt:variant>
        <vt:lpwstr>pri</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creator>ANGELINA DE BONIS</dc:creator>
  <cp:lastModifiedBy>Polumia</cp:lastModifiedBy>
  <cp:revision>2</cp:revision>
  <dcterms:created xsi:type="dcterms:W3CDTF">2017-03-19T12:07:00Z</dcterms:created>
  <dcterms:modified xsi:type="dcterms:W3CDTF">2017-03-19T12:07:00Z</dcterms:modified>
</cp:coreProperties>
</file>